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34" w:rsidRDefault="006A3303">
      <w:pPr>
        <w:jc w:val="left"/>
        <w:rPr>
          <w:rFonts w:ascii="仿宋_GB2312" w:eastAsia="仿宋_GB2312"/>
          <w:sz w:val="24"/>
          <w:szCs w:val="24"/>
        </w:rPr>
      </w:pPr>
      <w:r>
        <w:rPr>
          <w:rFonts w:ascii="仿宋_GB2312" w:eastAsia="仿宋_GB2312" w:hint="eastAsia"/>
          <w:sz w:val="24"/>
          <w:szCs w:val="24"/>
        </w:rPr>
        <w:t>附件</w:t>
      </w:r>
      <w:r>
        <w:rPr>
          <w:rFonts w:ascii="仿宋_GB2312" w:eastAsia="仿宋_GB2312" w:hint="eastAsia"/>
          <w:sz w:val="24"/>
          <w:szCs w:val="24"/>
        </w:rPr>
        <w:t>1</w:t>
      </w:r>
      <w:r>
        <w:rPr>
          <w:rFonts w:ascii="仿宋_GB2312" w:eastAsia="仿宋_GB2312" w:hint="eastAsia"/>
          <w:sz w:val="24"/>
          <w:szCs w:val="24"/>
        </w:rPr>
        <w:t>：</w:t>
      </w:r>
    </w:p>
    <w:p w:rsidR="00D13234" w:rsidRDefault="006A3303">
      <w:pPr>
        <w:jc w:val="left"/>
        <w:rPr>
          <w:rFonts w:eastAsia="仿宋_GB2312"/>
          <w:color w:val="000000"/>
          <w:sz w:val="30"/>
          <w:szCs w:val="30"/>
        </w:rPr>
      </w:pPr>
      <w:r>
        <w:rPr>
          <w:rFonts w:eastAsia="仿宋_GB2312"/>
          <w:color w:val="000000"/>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7pt;margin-top:54.95pt;width:443.1pt;height:58.4pt;z-index:251676672;mso-width-relative:page;mso-height-relative:page" fillcolor="red" strokecolor="red">
            <v:textpath style="font-family:&quot;方正小标宋简体&quot;;font-size:44pt" trim="t" fitpath="t" string="河南省学生资助管理中心"/>
          </v:shape>
        </w:pict>
      </w:r>
    </w:p>
    <w:p w:rsidR="00D13234" w:rsidRDefault="00D13234">
      <w:pPr>
        <w:jc w:val="left"/>
        <w:rPr>
          <w:rFonts w:eastAsia="仿宋_GB2312"/>
          <w:color w:val="000000"/>
          <w:sz w:val="30"/>
          <w:szCs w:val="30"/>
        </w:rPr>
      </w:pPr>
    </w:p>
    <w:p w:rsidR="00D13234" w:rsidRDefault="00D13234">
      <w:pPr>
        <w:jc w:val="left"/>
        <w:rPr>
          <w:rFonts w:eastAsia="仿宋_GB2312"/>
          <w:color w:val="000000"/>
          <w:sz w:val="30"/>
          <w:szCs w:val="30"/>
        </w:rPr>
      </w:pPr>
    </w:p>
    <w:p w:rsidR="00D13234" w:rsidRDefault="00D13234">
      <w:pPr>
        <w:jc w:val="left"/>
        <w:rPr>
          <w:rFonts w:eastAsia="仿宋_GB2312"/>
          <w:color w:val="000000"/>
          <w:sz w:val="30"/>
          <w:szCs w:val="30"/>
        </w:rPr>
      </w:pPr>
    </w:p>
    <w:p w:rsidR="00D13234" w:rsidRDefault="00D13234">
      <w:pPr>
        <w:jc w:val="left"/>
        <w:rPr>
          <w:rFonts w:eastAsia="仿宋_GB2312"/>
          <w:color w:val="000000"/>
          <w:sz w:val="30"/>
          <w:szCs w:val="30"/>
        </w:rPr>
      </w:pPr>
    </w:p>
    <w:p w:rsidR="00D13234" w:rsidRDefault="00D13234">
      <w:pPr>
        <w:snapToGrid w:val="0"/>
        <w:jc w:val="left"/>
        <w:rPr>
          <w:rFonts w:eastAsia="仿宋_GB2312"/>
          <w:color w:val="000000"/>
          <w:sz w:val="18"/>
          <w:szCs w:val="18"/>
        </w:rPr>
      </w:pPr>
    </w:p>
    <w:p w:rsidR="00D13234" w:rsidRDefault="006A3303">
      <w:pPr>
        <w:jc w:val="center"/>
        <w:rPr>
          <w:rFonts w:eastAsia="仿宋_GB2312"/>
          <w:color w:val="000000"/>
          <w:sz w:val="30"/>
          <w:szCs w:val="30"/>
        </w:rPr>
      </w:pPr>
      <w:proofErr w:type="gramStart"/>
      <w:r>
        <w:rPr>
          <w:rFonts w:eastAsia="仿宋_GB2312" w:hint="eastAsia"/>
          <w:color w:val="000000"/>
          <w:sz w:val="30"/>
          <w:szCs w:val="30"/>
        </w:rPr>
        <w:t>豫教资</w:t>
      </w:r>
      <w:proofErr w:type="gramEnd"/>
      <w:r>
        <w:rPr>
          <w:rFonts w:eastAsia="仿宋_GB2312"/>
          <w:color w:val="000000"/>
          <w:sz w:val="30"/>
          <w:szCs w:val="30"/>
        </w:rPr>
        <w:t>〔</w:t>
      </w:r>
      <w:r>
        <w:rPr>
          <w:rFonts w:eastAsia="仿宋_GB2312"/>
          <w:color w:val="000000"/>
          <w:sz w:val="30"/>
          <w:szCs w:val="30"/>
        </w:rPr>
        <w:t>20</w:t>
      </w:r>
      <w:r>
        <w:rPr>
          <w:rFonts w:eastAsia="仿宋_GB2312" w:hint="eastAsia"/>
          <w:color w:val="000000"/>
          <w:sz w:val="30"/>
          <w:szCs w:val="30"/>
        </w:rPr>
        <w:t>20</w:t>
      </w:r>
      <w:r>
        <w:rPr>
          <w:rFonts w:eastAsia="仿宋_GB2312"/>
          <w:color w:val="000000"/>
          <w:sz w:val="30"/>
          <w:szCs w:val="30"/>
        </w:rPr>
        <w:t>〕</w:t>
      </w:r>
      <w:r>
        <w:rPr>
          <w:rFonts w:eastAsia="仿宋_GB2312" w:hint="eastAsia"/>
          <w:color w:val="000000"/>
          <w:sz w:val="30"/>
          <w:szCs w:val="30"/>
        </w:rPr>
        <w:t>4</w:t>
      </w:r>
      <w:r>
        <w:rPr>
          <w:rFonts w:eastAsia="仿宋_GB2312"/>
          <w:color w:val="000000"/>
          <w:sz w:val="30"/>
          <w:szCs w:val="30"/>
        </w:rPr>
        <w:t>号</w:t>
      </w:r>
    </w:p>
    <w:p w:rsidR="00D13234" w:rsidRDefault="006A3303">
      <w:pPr>
        <w:jc w:val="center"/>
        <w:rPr>
          <w:rFonts w:eastAsia="仿宋_GB2312"/>
          <w:color w:val="000000"/>
          <w:sz w:val="30"/>
          <w:szCs w:val="30"/>
        </w:rPr>
      </w:pPr>
      <w:r>
        <w:rPr>
          <w:rFonts w:eastAsia="仿宋_GB2312"/>
          <w:noProof/>
          <w:color w:val="000000"/>
          <w:sz w:val="30"/>
          <w:szCs w:val="30"/>
        </w:rPr>
        <mc:AlternateContent>
          <mc:Choice Requires="wps">
            <w:drawing>
              <wp:anchor distT="0" distB="0" distL="114300" distR="114300" simplePos="0" relativeHeight="251677696" behindDoc="0" locked="0" layoutInCell="1" allowOverlap="1">
                <wp:simplePos x="0" y="0"/>
                <wp:positionH relativeFrom="column">
                  <wp:align>center</wp:align>
                </wp:positionH>
                <wp:positionV relativeFrom="paragraph">
                  <wp:posOffset>-30480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2.4pt;height:0pt;width:442.2pt;mso-position-horizontal:center;z-index:251677696;mso-width-relative:page;mso-height-relative:page;" stroked="t" coordsize="21600,21600" o:gfxdata="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3FEZ9QAAAAGAQAADwAAAAAAAAAB&#10;ACAAAAAiAAAAZHJzL2Rvd25yZXYueG1sUEsBAhQAFAAAAAgAh07iQJ6QlibbAQAAlwMAAA4AAAAA&#10;AAAAAQAgAAAAIwEAAGRycy9lMm9Eb2MueG1sUEsFBgAAAAAGAAYAWQEAAHAFAAAAAA==&#10;">
                <v:path arrowok="t"/>
                <v:fill focussize="0,0"/>
                <v:stroke weight="1.25pt" color="#FF0000"/>
                <v:imagedata o:title=""/>
                <o:lock v:ext="edit"/>
              </v:line>
            </w:pict>
          </mc:Fallback>
        </mc:AlternateContent>
      </w:r>
    </w:p>
    <w:p w:rsidR="00D13234" w:rsidRDefault="00D13234">
      <w:pPr>
        <w:jc w:val="left"/>
        <w:rPr>
          <w:rFonts w:eastAsia="仿宋_GB2312"/>
          <w:color w:val="000000"/>
          <w:sz w:val="30"/>
          <w:szCs w:val="30"/>
        </w:rPr>
      </w:pPr>
    </w:p>
    <w:p w:rsidR="00D13234" w:rsidRDefault="006A3303">
      <w:pPr>
        <w:snapToGrid w:val="0"/>
        <w:jc w:val="center"/>
        <w:rPr>
          <w:rFonts w:eastAsia="方正小标宋简体"/>
          <w:color w:val="000000"/>
          <w:sz w:val="44"/>
          <w:szCs w:val="44"/>
        </w:rPr>
      </w:pPr>
      <w:r>
        <w:rPr>
          <w:rFonts w:eastAsia="方正小标宋简体"/>
          <w:color w:val="000000"/>
          <w:sz w:val="44"/>
          <w:szCs w:val="44"/>
        </w:rPr>
        <w:t>河南省</w:t>
      </w:r>
      <w:r>
        <w:rPr>
          <w:rFonts w:eastAsia="方正小标宋简体" w:hint="eastAsia"/>
          <w:color w:val="000000"/>
          <w:sz w:val="44"/>
          <w:szCs w:val="44"/>
        </w:rPr>
        <w:t>学生资助管理中心</w:t>
      </w:r>
    </w:p>
    <w:p w:rsidR="00D13234" w:rsidRDefault="006A3303">
      <w:pPr>
        <w:snapToGrid w:val="0"/>
        <w:jc w:val="center"/>
        <w:rPr>
          <w:rFonts w:eastAsia="方正小标宋简体"/>
          <w:color w:val="000000"/>
          <w:sz w:val="44"/>
          <w:szCs w:val="44"/>
        </w:rPr>
      </w:pPr>
      <w:r>
        <w:rPr>
          <w:rFonts w:eastAsia="方正小标宋简体"/>
          <w:color w:val="000000"/>
          <w:sz w:val="44"/>
          <w:szCs w:val="44"/>
        </w:rPr>
        <w:t>关于做好</w:t>
      </w:r>
      <w:r>
        <w:rPr>
          <w:rFonts w:eastAsia="方正小标宋简体"/>
          <w:color w:val="000000"/>
          <w:sz w:val="44"/>
          <w:szCs w:val="44"/>
        </w:rPr>
        <w:t>20</w:t>
      </w:r>
      <w:r>
        <w:rPr>
          <w:rFonts w:eastAsia="方正小标宋简体" w:hint="eastAsia"/>
          <w:color w:val="000000"/>
          <w:sz w:val="44"/>
          <w:szCs w:val="44"/>
        </w:rPr>
        <w:t>20</w:t>
      </w:r>
      <w:r>
        <w:rPr>
          <w:rFonts w:eastAsia="方正小标宋简体"/>
          <w:color w:val="000000"/>
          <w:sz w:val="44"/>
          <w:szCs w:val="44"/>
        </w:rPr>
        <w:t>年</w:t>
      </w:r>
      <w:r>
        <w:rPr>
          <w:rFonts w:eastAsia="方正小标宋简体" w:hint="eastAsia"/>
          <w:color w:val="000000"/>
          <w:sz w:val="44"/>
          <w:szCs w:val="44"/>
        </w:rPr>
        <w:t>度</w:t>
      </w:r>
      <w:r>
        <w:rPr>
          <w:rFonts w:eastAsia="方正小标宋简体"/>
          <w:color w:val="000000"/>
          <w:sz w:val="44"/>
          <w:szCs w:val="44"/>
        </w:rPr>
        <w:t>生源地信用助学贷款</w:t>
      </w:r>
    </w:p>
    <w:p w:rsidR="00D13234" w:rsidRDefault="006A3303">
      <w:pPr>
        <w:snapToGrid w:val="0"/>
        <w:jc w:val="center"/>
        <w:rPr>
          <w:rFonts w:eastAsia="方正小标宋简体"/>
          <w:color w:val="000000"/>
          <w:sz w:val="44"/>
          <w:szCs w:val="44"/>
        </w:rPr>
      </w:pPr>
      <w:r>
        <w:rPr>
          <w:rFonts w:eastAsia="方正小标宋简体"/>
          <w:color w:val="FF0000"/>
          <w:sz w:val="44"/>
          <w:szCs w:val="44"/>
        </w:rPr>
        <w:t>预申请</w:t>
      </w:r>
      <w:r>
        <w:rPr>
          <w:rFonts w:eastAsia="方正小标宋简体"/>
          <w:color w:val="000000"/>
          <w:sz w:val="44"/>
          <w:szCs w:val="44"/>
        </w:rPr>
        <w:t>工作的通知</w:t>
      </w:r>
    </w:p>
    <w:p w:rsidR="00D13234" w:rsidRDefault="00D13234">
      <w:pPr>
        <w:jc w:val="left"/>
        <w:rPr>
          <w:rFonts w:eastAsia="仿宋_GB2312"/>
          <w:color w:val="000000"/>
          <w:sz w:val="30"/>
          <w:szCs w:val="30"/>
        </w:rPr>
      </w:pPr>
    </w:p>
    <w:p w:rsidR="00D13234" w:rsidRDefault="006A3303">
      <w:pPr>
        <w:jc w:val="left"/>
        <w:rPr>
          <w:rFonts w:eastAsia="仿宋_GB2312"/>
          <w:color w:val="000000"/>
          <w:sz w:val="30"/>
          <w:szCs w:val="30"/>
        </w:rPr>
      </w:pPr>
      <w:r>
        <w:rPr>
          <w:rFonts w:eastAsia="仿宋_GB2312"/>
          <w:color w:val="000000"/>
          <w:sz w:val="30"/>
          <w:szCs w:val="30"/>
        </w:rPr>
        <w:t>各省辖市、</w:t>
      </w:r>
      <w:r>
        <w:rPr>
          <w:rFonts w:eastAsia="仿宋_GB2312" w:hint="eastAsia"/>
          <w:color w:val="000000"/>
          <w:sz w:val="30"/>
          <w:szCs w:val="30"/>
        </w:rPr>
        <w:t>济源示范区、</w:t>
      </w:r>
      <w:r>
        <w:rPr>
          <w:rFonts w:eastAsia="仿宋_GB2312"/>
          <w:color w:val="000000"/>
          <w:sz w:val="30"/>
          <w:szCs w:val="30"/>
        </w:rPr>
        <w:t>省直管县（市）教育局</w:t>
      </w:r>
      <w:r>
        <w:rPr>
          <w:rFonts w:eastAsia="仿宋_GB2312" w:hint="eastAsia"/>
          <w:color w:val="000000"/>
          <w:sz w:val="30"/>
          <w:szCs w:val="30"/>
        </w:rPr>
        <w:t>，</w:t>
      </w:r>
      <w:r>
        <w:rPr>
          <w:rFonts w:eastAsia="仿宋_GB2312" w:hint="eastAsia"/>
          <w:color w:val="FF0000"/>
          <w:sz w:val="30"/>
          <w:szCs w:val="30"/>
        </w:rPr>
        <w:t>各高等学校</w:t>
      </w:r>
      <w:r>
        <w:rPr>
          <w:rFonts w:eastAsia="仿宋_GB2312" w:hint="eastAsia"/>
          <w:color w:val="000000"/>
          <w:sz w:val="30"/>
          <w:szCs w:val="30"/>
        </w:rPr>
        <w:t>、省属中等职业学校，省属普通高中</w:t>
      </w:r>
      <w:r>
        <w:rPr>
          <w:rFonts w:eastAsia="仿宋_GB2312"/>
          <w:color w:val="000000"/>
          <w:sz w:val="30"/>
          <w:szCs w:val="30"/>
        </w:rPr>
        <w:t>：</w:t>
      </w:r>
    </w:p>
    <w:p w:rsidR="00D13234" w:rsidRDefault="006A3303">
      <w:pPr>
        <w:ind w:firstLineChars="200" w:firstLine="600"/>
        <w:jc w:val="left"/>
        <w:rPr>
          <w:rFonts w:eastAsia="仿宋_GB2312"/>
          <w:color w:val="000000"/>
          <w:sz w:val="30"/>
          <w:szCs w:val="30"/>
        </w:rPr>
      </w:pPr>
      <w:r>
        <w:rPr>
          <w:rFonts w:eastAsia="仿宋_GB2312" w:hint="eastAsia"/>
          <w:color w:val="000000"/>
          <w:sz w:val="30"/>
          <w:szCs w:val="30"/>
        </w:rPr>
        <w:t>为进一步提高生源地信用助学贷款的资助精准度，减轻各地家庭经济困难学生的认定压力，</w:t>
      </w:r>
      <w:r>
        <w:rPr>
          <w:rFonts w:eastAsia="仿宋_GB2312"/>
          <w:color w:val="000000"/>
          <w:sz w:val="30"/>
          <w:szCs w:val="30"/>
        </w:rPr>
        <w:t>确保生源地信用助学贷款预申请工作顺利开展，达到</w:t>
      </w:r>
      <w:r>
        <w:rPr>
          <w:rFonts w:eastAsia="仿宋_GB2312"/>
          <w:color w:val="FF0000"/>
          <w:sz w:val="30"/>
          <w:szCs w:val="30"/>
        </w:rPr>
        <w:t>精准资助</w:t>
      </w:r>
      <w:r>
        <w:rPr>
          <w:rFonts w:eastAsia="仿宋_GB2312" w:hint="eastAsia"/>
          <w:color w:val="FF0000"/>
          <w:sz w:val="30"/>
          <w:szCs w:val="30"/>
        </w:rPr>
        <w:t>和</w:t>
      </w:r>
      <w:proofErr w:type="gramStart"/>
      <w:r>
        <w:rPr>
          <w:rFonts w:eastAsia="仿宋_GB2312" w:hint="eastAsia"/>
          <w:color w:val="FF0000"/>
          <w:sz w:val="30"/>
          <w:szCs w:val="30"/>
        </w:rPr>
        <w:t>应贷尽贷</w:t>
      </w:r>
      <w:proofErr w:type="gramEnd"/>
      <w:r>
        <w:rPr>
          <w:rFonts w:eastAsia="仿宋_GB2312" w:hint="eastAsia"/>
          <w:color w:val="000000"/>
          <w:sz w:val="30"/>
          <w:szCs w:val="30"/>
        </w:rPr>
        <w:t>的要求。</w:t>
      </w:r>
      <w:r>
        <w:rPr>
          <w:rFonts w:eastAsia="仿宋_GB2312"/>
          <w:color w:val="000000"/>
          <w:sz w:val="30"/>
          <w:szCs w:val="30"/>
        </w:rPr>
        <w:t>根据《河南省财政厅</w:t>
      </w:r>
      <w:r>
        <w:rPr>
          <w:rFonts w:eastAsia="仿宋_GB2312"/>
          <w:color w:val="000000"/>
          <w:sz w:val="30"/>
          <w:szCs w:val="30"/>
        </w:rPr>
        <w:t xml:space="preserve"> </w:t>
      </w:r>
      <w:r>
        <w:rPr>
          <w:rFonts w:eastAsia="仿宋_GB2312"/>
          <w:color w:val="000000"/>
          <w:sz w:val="30"/>
          <w:szCs w:val="30"/>
        </w:rPr>
        <w:t>河南省教育厅关于进一步加强国家助学贷款管理工作的</w:t>
      </w:r>
      <w:r>
        <w:rPr>
          <w:rFonts w:eastAsia="仿宋_GB2312"/>
          <w:color w:val="000000"/>
          <w:sz w:val="30"/>
          <w:szCs w:val="30"/>
        </w:rPr>
        <w:lastRenderedPageBreak/>
        <w:t>通知》（</w:t>
      </w:r>
      <w:proofErr w:type="gramStart"/>
      <w:r>
        <w:rPr>
          <w:rFonts w:eastAsia="仿宋_GB2312"/>
          <w:color w:val="000000"/>
          <w:sz w:val="30"/>
          <w:szCs w:val="30"/>
        </w:rPr>
        <w:t>豫财教</w:t>
      </w:r>
      <w:proofErr w:type="gramEnd"/>
      <w:r>
        <w:rPr>
          <w:rFonts w:eastAsia="仿宋_GB2312"/>
          <w:color w:val="000000"/>
          <w:sz w:val="30"/>
          <w:szCs w:val="30"/>
        </w:rPr>
        <w:t>〔</w:t>
      </w:r>
      <w:r>
        <w:rPr>
          <w:rFonts w:eastAsia="仿宋_GB2312"/>
          <w:color w:val="000000"/>
          <w:sz w:val="30"/>
          <w:szCs w:val="30"/>
        </w:rPr>
        <w:t>2017</w:t>
      </w:r>
      <w:r>
        <w:rPr>
          <w:rFonts w:eastAsia="仿宋_GB2312"/>
          <w:color w:val="000000"/>
          <w:sz w:val="30"/>
          <w:szCs w:val="30"/>
        </w:rPr>
        <w:t>〕</w:t>
      </w:r>
      <w:r>
        <w:rPr>
          <w:rFonts w:eastAsia="仿宋_GB2312"/>
          <w:color w:val="000000"/>
          <w:sz w:val="30"/>
          <w:szCs w:val="30"/>
        </w:rPr>
        <w:t>12</w:t>
      </w:r>
      <w:r>
        <w:rPr>
          <w:rFonts w:eastAsia="仿宋_GB2312"/>
          <w:color w:val="000000"/>
          <w:sz w:val="30"/>
          <w:szCs w:val="30"/>
        </w:rPr>
        <w:t>号）和</w:t>
      </w:r>
      <w:r>
        <w:rPr>
          <w:rFonts w:eastAsia="仿宋_GB2312" w:hint="eastAsia"/>
          <w:color w:val="000000"/>
          <w:sz w:val="30"/>
          <w:szCs w:val="30"/>
        </w:rPr>
        <w:t>《河南省教育厅等七部门关于印发河南省家庭经济困难学生认定工作实施办法的通知》（</w:t>
      </w:r>
      <w:proofErr w:type="gramStart"/>
      <w:r>
        <w:rPr>
          <w:rFonts w:eastAsia="仿宋_GB2312" w:hint="eastAsia"/>
          <w:color w:val="000000"/>
          <w:sz w:val="30"/>
          <w:szCs w:val="30"/>
        </w:rPr>
        <w:t>豫教财</w:t>
      </w:r>
      <w:proofErr w:type="gramEnd"/>
      <w:r>
        <w:rPr>
          <w:rFonts w:eastAsia="仿宋_GB2312" w:hint="eastAsia"/>
          <w:color w:val="000000"/>
          <w:sz w:val="30"/>
          <w:szCs w:val="30"/>
        </w:rPr>
        <w:t>〔</w:t>
      </w:r>
      <w:r>
        <w:rPr>
          <w:rFonts w:eastAsia="仿宋_GB2312" w:hint="eastAsia"/>
          <w:color w:val="000000"/>
          <w:sz w:val="30"/>
          <w:szCs w:val="30"/>
        </w:rPr>
        <w:t>2019</w:t>
      </w:r>
      <w:r>
        <w:rPr>
          <w:rFonts w:eastAsia="仿宋_GB2312" w:hint="eastAsia"/>
          <w:color w:val="000000"/>
          <w:sz w:val="30"/>
          <w:szCs w:val="30"/>
        </w:rPr>
        <w:t>〕</w:t>
      </w:r>
      <w:r>
        <w:rPr>
          <w:rFonts w:eastAsia="仿宋_GB2312" w:hint="eastAsia"/>
          <w:color w:val="000000"/>
          <w:sz w:val="30"/>
          <w:szCs w:val="30"/>
        </w:rPr>
        <w:t>84</w:t>
      </w:r>
      <w:r>
        <w:rPr>
          <w:rFonts w:eastAsia="仿宋_GB2312" w:hint="eastAsia"/>
          <w:color w:val="000000"/>
          <w:sz w:val="30"/>
          <w:szCs w:val="30"/>
        </w:rPr>
        <w:t>号）、《全国学生资助管理中心</w:t>
      </w:r>
      <w:r>
        <w:rPr>
          <w:rFonts w:eastAsia="仿宋_GB2312" w:hint="eastAsia"/>
          <w:color w:val="000000"/>
          <w:sz w:val="30"/>
          <w:szCs w:val="30"/>
        </w:rPr>
        <w:t xml:space="preserve"> </w:t>
      </w:r>
      <w:r>
        <w:rPr>
          <w:rFonts w:eastAsia="仿宋_GB2312" w:hint="eastAsia"/>
          <w:color w:val="000000"/>
          <w:sz w:val="30"/>
          <w:szCs w:val="30"/>
        </w:rPr>
        <w:t>国家开发银行扶贫金融事业部区域开发局关于印发国家助学贷款操作规程的通知》</w:t>
      </w:r>
      <w:r>
        <w:rPr>
          <w:rFonts w:eastAsia="仿宋_GB2312" w:hint="eastAsia"/>
          <w:color w:val="000000"/>
          <w:sz w:val="30"/>
          <w:szCs w:val="30"/>
        </w:rPr>
        <w:t>(</w:t>
      </w:r>
      <w:r>
        <w:rPr>
          <w:rFonts w:eastAsia="仿宋_GB2312" w:hint="eastAsia"/>
          <w:color w:val="000000"/>
          <w:sz w:val="30"/>
          <w:szCs w:val="30"/>
        </w:rPr>
        <w:t>教</w:t>
      </w:r>
      <w:proofErr w:type="gramStart"/>
      <w:r>
        <w:rPr>
          <w:rFonts w:eastAsia="仿宋_GB2312" w:hint="eastAsia"/>
          <w:color w:val="000000"/>
          <w:sz w:val="30"/>
          <w:szCs w:val="30"/>
        </w:rPr>
        <w:t>助中心</w:t>
      </w:r>
      <w:proofErr w:type="gramEnd"/>
      <w:r>
        <w:rPr>
          <w:rFonts w:eastAsia="仿宋_GB2312" w:hint="eastAsia"/>
          <w:color w:val="000000"/>
          <w:sz w:val="30"/>
          <w:szCs w:val="30"/>
        </w:rPr>
        <w:t>〔</w:t>
      </w:r>
      <w:r>
        <w:rPr>
          <w:rFonts w:eastAsia="仿宋_GB2312" w:hint="eastAsia"/>
          <w:color w:val="000000"/>
          <w:sz w:val="30"/>
          <w:szCs w:val="30"/>
        </w:rPr>
        <w:t>2019</w:t>
      </w:r>
      <w:r>
        <w:rPr>
          <w:rFonts w:eastAsia="仿宋_GB2312" w:hint="eastAsia"/>
          <w:color w:val="000000"/>
          <w:sz w:val="30"/>
          <w:szCs w:val="30"/>
        </w:rPr>
        <w:t>〕</w:t>
      </w:r>
      <w:r>
        <w:rPr>
          <w:rFonts w:eastAsia="仿宋_GB2312" w:hint="eastAsia"/>
          <w:color w:val="000000"/>
          <w:sz w:val="30"/>
          <w:szCs w:val="30"/>
        </w:rPr>
        <w:t>57</w:t>
      </w:r>
      <w:r>
        <w:rPr>
          <w:rFonts w:eastAsia="仿宋_GB2312" w:hint="eastAsia"/>
          <w:color w:val="000000"/>
          <w:sz w:val="30"/>
          <w:szCs w:val="30"/>
        </w:rPr>
        <w:t>号</w:t>
      </w:r>
      <w:r>
        <w:rPr>
          <w:rFonts w:eastAsia="仿宋_GB2312" w:hint="eastAsia"/>
          <w:color w:val="000000"/>
          <w:sz w:val="30"/>
          <w:szCs w:val="30"/>
        </w:rPr>
        <w:t>)</w:t>
      </w:r>
      <w:r>
        <w:rPr>
          <w:rFonts w:eastAsia="仿宋_GB2312" w:hint="eastAsia"/>
          <w:color w:val="000000"/>
          <w:sz w:val="30"/>
          <w:szCs w:val="30"/>
        </w:rPr>
        <w:t>等</w:t>
      </w:r>
      <w:r>
        <w:rPr>
          <w:rFonts w:eastAsia="仿宋_GB2312"/>
          <w:color w:val="000000"/>
          <w:sz w:val="30"/>
          <w:szCs w:val="30"/>
        </w:rPr>
        <w:t>有关要求，现就</w:t>
      </w:r>
      <w:r>
        <w:rPr>
          <w:rFonts w:eastAsia="仿宋_GB2312" w:hint="eastAsia"/>
          <w:color w:val="000000"/>
          <w:sz w:val="30"/>
          <w:szCs w:val="30"/>
        </w:rPr>
        <w:t>做好</w:t>
      </w:r>
      <w:r>
        <w:rPr>
          <w:rFonts w:eastAsia="仿宋_GB2312"/>
          <w:color w:val="000000"/>
          <w:sz w:val="30"/>
          <w:szCs w:val="30"/>
        </w:rPr>
        <w:t>20</w:t>
      </w:r>
      <w:r>
        <w:rPr>
          <w:rFonts w:eastAsia="仿宋_GB2312" w:hint="eastAsia"/>
          <w:color w:val="000000"/>
          <w:sz w:val="30"/>
          <w:szCs w:val="30"/>
        </w:rPr>
        <w:t>20</w:t>
      </w:r>
      <w:r>
        <w:rPr>
          <w:rFonts w:eastAsia="仿宋_GB2312"/>
          <w:color w:val="000000"/>
          <w:sz w:val="30"/>
          <w:szCs w:val="30"/>
        </w:rPr>
        <w:t>年我省生源地信用助学贷款预申请工作</w:t>
      </w:r>
      <w:r>
        <w:rPr>
          <w:rFonts w:eastAsia="仿宋_GB2312" w:hint="eastAsia"/>
          <w:color w:val="000000"/>
          <w:sz w:val="30"/>
          <w:szCs w:val="30"/>
        </w:rPr>
        <w:t>有关问题</w:t>
      </w:r>
      <w:r>
        <w:rPr>
          <w:rFonts w:eastAsia="仿宋_GB2312"/>
          <w:color w:val="000000"/>
          <w:sz w:val="30"/>
          <w:szCs w:val="30"/>
        </w:rPr>
        <w:t>通知如下：</w:t>
      </w:r>
    </w:p>
    <w:p w:rsidR="00D13234" w:rsidRDefault="006A3303">
      <w:pPr>
        <w:ind w:firstLineChars="200" w:firstLine="600"/>
        <w:jc w:val="left"/>
        <w:rPr>
          <w:rFonts w:eastAsia="黑体"/>
          <w:color w:val="000000"/>
          <w:sz w:val="30"/>
          <w:szCs w:val="30"/>
        </w:rPr>
      </w:pPr>
      <w:r>
        <w:rPr>
          <w:rFonts w:eastAsia="黑体"/>
          <w:color w:val="000000"/>
          <w:sz w:val="30"/>
          <w:szCs w:val="30"/>
        </w:rPr>
        <w:t>一、预申请时间</w:t>
      </w:r>
    </w:p>
    <w:p w:rsidR="00D13234" w:rsidRDefault="006A3303">
      <w:pPr>
        <w:ind w:firstLineChars="200" w:firstLine="600"/>
        <w:jc w:val="left"/>
        <w:rPr>
          <w:rFonts w:eastAsia="黑体"/>
          <w:color w:val="FF0000"/>
          <w:sz w:val="30"/>
          <w:szCs w:val="30"/>
        </w:rPr>
      </w:pPr>
      <w:r>
        <w:rPr>
          <w:rFonts w:eastAsia="仿宋_GB2312" w:hint="eastAsia"/>
          <w:color w:val="000000"/>
          <w:sz w:val="30"/>
          <w:szCs w:val="30"/>
        </w:rPr>
        <w:t>2020</w:t>
      </w:r>
      <w:r>
        <w:rPr>
          <w:rFonts w:eastAsia="仿宋_GB2312"/>
          <w:color w:val="000000"/>
          <w:sz w:val="30"/>
          <w:szCs w:val="30"/>
        </w:rPr>
        <w:t>年度生源地信用助学贷款预申请工作</w:t>
      </w:r>
      <w:r>
        <w:rPr>
          <w:rFonts w:eastAsia="仿宋_GB2312" w:hint="eastAsia"/>
          <w:color w:val="000000"/>
          <w:sz w:val="30"/>
          <w:szCs w:val="30"/>
        </w:rPr>
        <w:t>按照河南省教育厅办公室《关于转发教育部全国学生资助管理中心国家开发银行扶贫金融事业部区域开发局印发</w:t>
      </w:r>
      <w:r>
        <w:rPr>
          <w:rFonts w:eastAsia="仿宋_GB2312"/>
          <w:color w:val="000000"/>
          <w:sz w:val="30"/>
          <w:szCs w:val="30"/>
        </w:rPr>
        <w:t>&lt;</w:t>
      </w:r>
      <w:r>
        <w:rPr>
          <w:rFonts w:eastAsia="仿宋_GB2312" w:hint="eastAsia"/>
          <w:color w:val="000000"/>
          <w:sz w:val="30"/>
          <w:szCs w:val="30"/>
        </w:rPr>
        <w:t>2019</w:t>
      </w:r>
      <w:r>
        <w:rPr>
          <w:rFonts w:eastAsia="仿宋_GB2312" w:hint="eastAsia"/>
          <w:color w:val="000000"/>
          <w:sz w:val="30"/>
          <w:szCs w:val="30"/>
        </w:rPr>
        <w:t>年国家开发银行生源地信用助学贷款工作指引</w:t>
      </w:r>
      <w:r>
        <w:rPr>
          <w:rFonts w:eastAsia="仿宋_GB2312"/>
          <w:color w:val="000000"/>
          <w:sz w:val="30"/>
          <w:szCs w:val="30"/>
        </w:rPr>
        <w:t>&gt;</w:t>
      </w:r>
      <w:r>
        <w:rPr>
          <w:rFonts w:eastAsia="仿宋_GB2312" w:hint="eastAsia"/>
          <w:color w:val="000000"/>
          <w:sz w:val="30"/>
          <w:szCs w:val="30"/>
        </w:rPr>
        <w:t>的通知》（教办资助〔</w:t>
      </w:r>
      <w:r>
        <w:rPr>
          <w:rFonts w:eastAsia="仿宋_GB2312" w:hint="eastAsia"/>
          <w:color w:val="000000"/>
          <w:sz w:val="30"/>
          <w:szCs w:val="30"/>
        </w:rPr>
        <w:t>2019</w:t>
      </w:r>
      <w:r>
        <w:rPr>
          <w:rFonts w:eastAsia="仿宋_GB2312" w:hint="eastAsia"/>
          <w:color w:val="000000"/>
          <w:sz w:val="30"/>
          <w:szCs w:val="30"/>
        </w:rPr>
        <w:t>〕</w:t>
      </w:r>
      <w:r>
        <w:rPr>
          <w:rFonts w:eastAsia="仿宋_GB2312" w:hint="eastAsia"/>
          <w:color w:val="000000"/>
          <w:sz w:val="30"/>
          <w:szCs w:val="30"/>
        </w:rPr>
        <w:t>233</w:t>
      </w:r>
      <w:r>
        <w:rPr>
          <w:rFonts w:eastAsia="仿宋_GB2312" w:hint="eastAsia"/>
          <w:color w:val="000000"/>
          <w:sz w:val="30"/>
          <w:szCs w:val="30"/>
        </w:rPr>
        <w:t>号）规范做好政策宣传和预申请资格认定工作。</w:t>
      </w:r>
      <w:r>
        <w:rPr>
          <w:rFonts w:eastAsia="仿宋_GB2312" w:hint="eastAsia"/>
          <w:color w:val="FF0000"/>
          <w:sz w:val="30"/>
          <w:szCs w:val="30"/>
        </w:rPr>
        <w:t>6</w:t>
      </w:r>
      <w:r>
        <w:rPr>
          <w:rFonts w:eastAsia="仿宋_GB2312" w:hint="eastAsia"/>
          <w:color w:val="FF0000"/>
          <w:sz w:val="30"/>
          <w:szCs w:val="30"/>
        </w:rPr>
        <w:t>月</w:t>
      </w:r>
      <w:r>
        <w:rPr>
          <w:rFonts w:eastAsia="仿宋_GB2312" w:hint="eastAsia"/>
          <w:color w:val="FF0000"/>
          <w:sz w:val="30"/>
          <w:szCs w:val="30"/>
        </w:rPr>
        <w:t>10</w:t>
      </w:r>
      <w:r>
        <w:rPr>
          <w:rFonts w:eastAsia="仿宋_GB2312" w:hint="eastAsia"/>
          <w:color w:val="FF0000"/>
          <w:sz w:val="30"/>
          <w:szCs w:val="30"/>
        </w:rPr>
        <w:t>日至</w:t>
      </w:r>
      <w:r>
        <w:rPr>
          <w:rFonts w:eastAsia="仿宋_GB2312" w:hint="eastAsia"/>
          <w:color w:val="FF0000"/>
          <w:sz w:val="30"/>
          <w:szCs w:val="30"/>
        </w:rPr>
        <w:t>6</w:t>
      </w:r>
      <w:r>
        <w:rPr>
          <w:rFonts w:eastAsia="仿宋_GB2312" w:hint="eastAsia"/>
          <w:color w:val="FF0000"/>
          <w:sz w:val="30"/>
          <w:szCs w:val="30"/>
        </w:rPr>
        <w:t>月</w:t>
      </w:r>
      <w:r>
        <w:rPr>
          <w:rFonts w:eastAsia="仿宋_GB2312" w:hint="eastAsia"/>
          <w:color w:val="FF0000"/>
          <w:sz w:val="30"/>
          <w:szCs w:val="30"/>
        </w:rPr>
        <w:t>30</w:t>
      </w:r>
      <w:r>
        <w:rPr>
          <w:rFonts w:eastAsia="仿宋_GB2312" w:hint="eastAsia"/>
          <w:color w:val="FF0000"/>
          <w:sz w:val="30"/>
          <w:szCs w:val="30"/>
        </w:rPr>
        <w:t>日为数据批量录入阶段。</w:t>
      </w:r>
      <w:r>
        <w:rPr>
          <w:rFonts w:eastAsia="仿宋_GB2312" w:hint="eastAsia"/>
          <w:color w:val="FF0000"/>
          <w:sz w:val="30"/>
          <w:szCs w:val="30"/>
        </w:rPr>
        <w:t>6</w:t>
      </w:r>
      <w:r>
        <w:rPr>
          <w:rFonts w:eastAsia="仿宋_GB2312" w:hint="eastAsia"/>
          <w:color w:val="FF0000"/>
          <w:sz w:val="30"/>
          <w:szCs w:val="30"/>
        </w:rPr>
        <w:t>月</w:t>
      </w:r>
      <w:r>
        <w:rPr>
          <w:rFonts w:eastAsia="仿宋_GB2312" w:hint="eastAsia"/>
          <w:color w:val="FF0000"/>
          <w:sz w:val="30"/>
          <w:szCs w:val="30"/>
        </w:rPr>
        <w:t>30</w:t>
      </w:r>
      <w:r>
        <w:rPr>
          <w:rFonts w:eastAsia="仿宋_GB2312" w:hint="eastAsia"/>
          <w:color w:val="FF0000"/>
          <w:sz w:val="30"/>
          <w:szCs w:val="30"/>
        </w:rPr>
        <w:t>日以后原则上只做单个认定和录入。</w:t>
      </w:r>
    </w:p>
    <w:p w:rsidR="00D13234" w:rsidRDefault="006A3303">
      <w:pPr>
        <w:ind w:firstLineChars="200" w:firstLine="600"/>
        <w:jc w:val="left"/>
        <w:rPr>
          <w:rFonts w:eastAsia="黑体"/>
          <w:color w:val="000000"/>
          <w:sz w:val="30"/>
          <w:szCs w:val="30"/>
        </w:rPr>
      </w:pPr>
      <w:r>
        <w:rPr>
          <w:rFonts w:eastAsia="黑体"/>
          <w:color w:val="000000"/>
          <w:sz w:val="30"/>
          <w:szCs w:val="30"/>
        </w:rPr>
        <w:t>二、预申请范围</w:t>
      </w:r>
    </w:p>
    <w:p w:rsidR="00D13234" w:rsidRDefault="006A3303">
      <w:pPr>
        <w:ind w:firstLineChars="200" w:firstLine="600"/>
        <w:jc w:val="left"/>
        <w:rPr>
          <w:rFonts w:eastAsia="仿宋_GB2312"/>
          <w:color w:val="000000"/>
          <w:sz w:val="30"/>
          <w:szCs w:val="30"/>
        </w:rPr>
      </w:pPr>
      <w:r>
        <w:rPr>
          <w:rFonts w:eastAsia="仿宋_GB2312" w:hint="eastAsia"/>
          <w:color w:val="FF0000"/>
          <w:sz w:val="30"/>
          <w:szCs w:val="30"/>
        </w:rPr>
        <w:t>预申请范围为建档立</w:t>
      </w:r>
      <w:proofErr w:type="gramStart"/>
      <w:r>
        <w:rPr>
          <w:rFonts w:eastAsia="仿宋_GB2312" w:hint="eastAsia"/>
          <w:color w:val="FF0000"/>
          <w:sz w:val="30"/>
          <w:szCs w:val="30"/>
        </w:rPr>
        <w:t>卡贫困</w:t>
      </w:r>
      <w:proofErr w:type="gramEnd"/>
      <w:r>
        <w:rPr>
          <w:rFonts w:eastAsia="仿宋_GB2312" w:hint="eastAsia"/>
          <w:color w:val="FF0000"/>
          <w:sz w:val="30"/>
          <w:szCs w:val="30"/>
        </w:rPr>
        <w:t>家庭学生、最低生活保障家庭学生、家庭经济困难的残疾学生及残疾人子女、孤残学生、烈士子女、特困救助供养学生</w:t>
      </w:r>
      <w:r>
        <w:rPr>
          <w:rFonts w:eastAsia="仿宋_GB2312" w:hint="eastAsia"/>
          <w:color w:val="000000"/>
          <w:sz w:val="30"/>
          <w:szCs w:val="30"/>
        </w:rPr>
        <w:t>；高中或中等职业学校学习期间享受国家助学金的学生；</w:t>
      </w:r>
      <w:r>
        <w:rPr>
          <w:rFonts w:eastAsia="仿宋_GB2312" w:hint="eastAsia"/>
          <w:color w:val="FF0000"/>
          <w:sz w:val="30"/>
          <w:szCs w:val="30"/>
        </w:rPr>
        <w:t>因遭遇</w:t>
      </w:r>
      <w:r>
        <w:rPr>
          <w:rFonts w:eastAsia="仿宋_GB2312" w:hint="eastAsia"/>
          <w:color w:val="FF0000"/>
          <w:sz w:val="30"/>
          <w:szCs w:val="30"/>
        </w:rPr>
        <w:t>自然灾害、家庭变故、受疫情影响或确因家庭经济困难需申办助学贷款的学生。</w:t>
      </w:r>
      <w:r>
        <w:rPr>
          <w:rFonts w:eastAsia="仿宋_GB2312" w:hint="eastAsia"/>
          <w:color w:val="000000"/>
          <w:sz w:val="30"/>
          <w:szCs w:val="30"/>
        </w:rPr>
        <w:t xml:space="preserve"> </w:t>
      </w:r>
    </w:p>
    <w:p w:rsidR="00D13234" w:rsidRDefault="006A3303">
      <w:pPr>
        <w:ind w:firstLineChars="200" w:firstLine="600"/>
        <w:jc w:val="left"/>
        <w:rPr>
          <w:rFonts w:eastAsia="黑体"/>
          <w:color w:val="000000"/>
          <w:sz w:val="30"/>
          <w:szCs w:val="30"/>
        </w:rPr>
      </w:pPr>
      <w:r>
        <w:rPr>
          <w:rFonts w:eastAsia="黑体" w:hint="eastAsia"/>
          <w:color w:val="000000"/>
          <w:sz w:val="30"/>
          <w:szCs w:val="30"/>
        </w:rPr>
        <w:t>三</w:t>
      </w:r>
      <w:r>
        <w:rPr>
          <w:rFonts w:eastAsia="黑体"/>
          <w:color w:val="000000"/>
          <w:sz w:val="30"/>
          <w:szCs w:val="30"/>
        </w:rPr>
        <w:t>、预申请</w:t>
      </w:r>
      <w:r>
        <w:rPr>
          <w:rFonts w:eastAsia="黑体" w:hint="eastAsia"/>
          <w:color w:val="000000"/>
          <w:sz w:val="30"/>
          <w:szCs w:val="30"/>
        </w:rPr>
        <w:t>工作</w:t>
      </w:r>
      <w:r>
        <w:rPr>
          <w:rFonts w:eastAsia="黑体"/>
          <w:color w:val="000000"/>
          <w:sz w:val="30"/>
          <w:szCs w:val="30"/>
        </w:rPr>
        <w:t>流程</w:t>
      </w:r>
    </w:p>
    <w:p w:rsidR="00D13234" w:rsidRDefault="006A3303">
      <w:pPr>
        <w:ind w:firstLineChars="200" w:firstLine="600"/>
        <w:rPr>
          <w:rFonts w:eastAsia="仿宋_GB2312"/>
          <w:color w:val="000000"/>
          <w:sz w:val="30"/>
          <w:szCs w:val="30"/>
        </w:rPr>
      </w:pPr>
      <w:r>
        <w:rPr>
          <w:rFonts w:eastAsia="仿宋_GB2312" w:hint="eastAsia"/>
          <w:color w:val="000000"/>
          <w:sz w:val="30"/>
          <w:szCs w:val="30"/>
        </w:rPr>
        <w:t>1.</w:t>
      </w:r>
      <w:r>
        <w:rPr>
          <w:rFonts w:eastAsia="仿宋_GB2312" w:hint="eastAsia"/>
          <w:color w:val="000000"/>
          <w:sz w:val="30"/>
          <w:szCs w:val="30"/>
        </w:rPr>
        <w:t>宣传工作。各市级资助中心负责指导下辖县级资助中心积</w:t>
      </w:r>
      <w:r>
        <w:rPr>
          <w:rFonts w:eastAsia="仿宋_GB2312" w:hint="eastAsia"/>
          <w:color w:val="000000"/>
          <w:sz w:val="30"/>
          <w:szCs w:val="30"/>
        </w:rPr>
        <w:lastRenderedPageBreak/>
        <w:t>极开展政策宣传，让家庭经济困难学生能够放下思想包袱，轻装上阵参加高考；各市、县级资助中心负责组织辖区内高中、中职学校通过讲好“一堂课”、开展专题讲座、张贴海报、印发宣传材料、播放宣传片、</w:t>
      </w:r>
      <w:proofErr w:type="gramStart"/>
      <w:r>
        <w:rPr>
          <w:rFonts w:eastAsia="仿宋_GB2312" w:hint="eastAsia"/>
          <w:color w:val="000000"/>
          <w:sz w:val="30"/>
          <w:szCs w:val="30"/>
        </w:rPr>
        <w:t>微信公众号</w:t>
      </w:r>
      <w:proofErr w:type="gramEnd"/>
      <w:r>
        <w:rPr>
          <w:rFonts w:eastAsia="仿宋_GB2312" w:hint="eastAsia"/>
          <w:color w:val="000000"/>
          <w:sz w:val="30"/>
          <w:szCs w:val="30"/>
        </w:rPr>
        <w:t>等方式使学生及其家长了解国家生源地信用助学贷款业务政策、相关申办流程和还款方式等。</w:t>
      </w:r>
    </w:p>
    <w:p w:rsidR="00D13234" w:rsidRDefault="006A3303">
      <w:pPr>
        <w:ind w:firstLineChars="200" w:firstLine="600"/>
        <w:jc w:val="left"/>
        <w:rPr>
          <w:rFonts w:ascii="仿宋_GB2312" w:eastAsia="仿宋_GB2312"/>
          <w:color w:val="000000"/>
          <w:sz w:val="30"/>
          <w:szCs w:val="30"/>
        </w:rPr>
      </w:pPr>
      <w:r>
        <w:rPr>
          <w:rFonts w:eastAsia="仿宋_GB2312" w:hint="eastAsia"/>
          <w:color w:val="000000"/>
          <w:sz w:val="30"/>
          <w:szCs w:val="30"/>
        </w:rPr>
        <w:t>2.</w:t>
      </w:r>
      <w:r>
        <w:rPr>
          <w:rFonts w:eastAsia="仿宋_GB2312" w:hint="eastAsia"/>
          <w:color w:val="000000"/>
          <w:sz w:val="30"/>
          <w:szCs w:val="30"/>
        </w:rPr>
        <w:t>资格认定。</w:t>
      </w:r>
    </w:p>
    <w:p w:rsidR="00D13234" w:rsidRDefault="006A3303">
      <w:pPr>
        <w:ind w:firstLineChars="200" w:firstLine="600"/>
        <w:jc w:val="left"/>
        <w:rPr>
          <w:rFonts w:ascii="仿宋_GB2312" w:eastAsia="仿宋_GB2312"/>
          <w:color w:val="000000"/>
          <w:sz w:val="30"/>
          <w:szCs w:val="30"/>
        </w:rPr>
      </w:pPr>
      <w:r>
        <w:rPr>
          <w:rFonts w:ascii="仿宋_GB2312" w:eastAsia="仿宋_GB2312" w:hint="eastAsia"/>
          <w:color w:val="000000"/>
          <w:sz w:val="30"/>
          <w:szCs w:val="30"/>
        </w:rPr>
        <w:t>预申请学生名单认定类型：</w:t>
      </w:r>
      <w:r>
        <w:rPr>
          <w:rFonts w:ascii="仿宋_GB2312" w:eastAsia="仿宋_GB2312" w:hint="eastAsia"/>
          <w:color w:val="000000"/>
          <w:sz w:val="30"/>
          <w:szCs w:val="30"/>
        </w:rPr>
        <w:t>00-</w:t>
      </w:r>
      <w:r>
        <w:rPr>
          <w:rFonts w:ascii="仿宋_GB2312" w:eastAsia="仿宋_GB2312" w:hint="eastAsia"/>
          <w:color w:val="000000"/>
          <w:sz w:val="30"/>
          <w:szCs w:val="30"/>
        </w:rPr>
        <w:t>建档立</w:t>
      </w:r>
      <w:proofErr w:type="gramStart"/>
      <w:r>
        <w:rPr>
          <w:rFonts w:ascii="仿宋_GB2312" w:eastAsia="仿宋_GB2312" w:hint="eastAsia"/>
          <w:color w:val="000000"/>
          <w:sz w:val="30"/>
          <w:szCs w:val="30"/>
        </w:rPr>
        <w:t>卡贫困</w:t>
      </w:r>
      <w:proofErr w:type="gramEnd"/>
      <w:r>
        <w:rPr>
          <w:rFonts w:ascii="仿宋_GB2312" w:eastAsia="仿宋_GB2312" w:hint="eastAsia"/>
          <w:color w:val="000000"/>
          <w:sz w:val="30"/>
          <w:szCs w:val="30"/>
        </w:rPr>
        <w:t>家庭学生、</w:t>
      </w:r>
      <w:r>
        <w:rPr>
          <w:rFonts w:ascii="仿宋_GB2312" w:eastAsia="仿宋_GB2312" w:hint="eastAsia"/>
          <w:color w:val="000000"/>
          <w:sz w:val="30"/>
          <w:szCs w:val="30"/>
        </w:rPr>
        <w:t>01-</w:t>
      </w:r>
      <w:r>
        <w:rPr>
          <w:rFonts w:ascii="仿宋_GB2312" w:eastAsia="仿宋_GB2312" w:hint="eastAsia"/>
          <w:color w:val="000000"/>
          <w:sz w:val="30"/>
          <w:szCs w:val="30"/>
        </w:rPr>
        <w:t>最低生活保</w:t>
      </w:r>
      <w:r>
        <w:rPr>
          <w:rFonts w:ascii="仿宋_GB2312" w:eastAsia="仿宋_GB2312" w:hint="eastAsia"/>
          <w:color w:val="000000"/>
          <w:sz w:val="30"/>
          <w:szCs w:val="30"/>
        </w:rPr>
        <w:t>障家庭学生、</w:t>
      </w:r>
      <w:r>
        <w:rPr>
          <w:rFonts w:ascii="仿宋_GB2312" w:eastAsia="仿宋_GB2312" w:hint="eastAsia"/>
          <w:color w:val="000000"/>
          <w:sz w:val="30"/>
          <w:szCs w:val="30"/>
        </w:rPr>
        <w:t>02-</w:t>
      </w:r>
      <w:r>
        <w:rPr>
          <w:rFonts w:ascii="仿宋_GB2312" w:eastAsia="仿宋_GB2312" w:hint="eastAsia"/>
          <w:color w:val="000000"/>
          <w:sz w:val="30"/>
          <w:szCs w:val="30"/>
        </w:rPr>
        <w:t>特困供养学生、</w:t>
      </w:r>
      <w:r>
        <w:rPr>
          <w:rFonts w:ascii="仿宋_GB2312" w:eastAsia="仿宋_GB2312" w:hint="eastAsia"/>
          <w:color w:val="000000"/>
          <w:sz w:val="30"/>
          <w:szCs w:val="30"/>
        </w:rPr>
        <w:t>03-</w:t>
      </w:r>
      <w:r>
        <w:rPr>
          <w:rFonts w:ascii="仿宋_GB2312" w:eastAsia="仿宋_GB2312" w:hint="eastAsia"/>
          <w:color w:val="000000"/>
          <w:sz w:val="30"/>
          <w:szCs w:val="30"/>
        </w:rPr>
        <w:t>孤残学生、</w:t>
      </w:r>
      <w:r>
        <w:rPr>
          <w:rFonts w:ascii="仿宋_GB2312" w:eastAsia="仿宋_GB2312" w:hint="eastAsia"/>
          <w:color w:val="000000"/>
          <w:sz w:val="30"/>
          <w:szCs w:val="30"/>
        </w:rPr>
        <w:t>04-</w:t>
      </w:r>
      <w:r>
        <w:rPr>
          <w:rFonts w:ascii="仿宋_GB2312" w:eastAsia="仿宋_GB2312" w:hint="eastAsia"/>
          <w:color w:val="000000"/>
          <w:sz w:val="30"/>
          <w:szCs w:val="30"/>
        </w:rPr>
        <w:t>烈士子女、</w:t>
      </w:r>
      <w:r>
        <w:rPr>
          <w:rFonts w:ascii="仿宋_GB2312" w:eastAsia="仿宋_GB2312" w:hint="eastAsia"/>
          <w:color w:val="000000"/>
          <w:sz w:val="30"/>
          <w:szCs w:val="30"/>
        </w:rPr>
        <w:t>05-</w:t>
      </w:r>
      <w:r>
        <w:rPr>
          <w:rFonts w:ascii="仿宋_GB2312" w:eastAsia="仿宋_GB2312" w:hint="eastAsia"/>
          <w:color w:val="000000"/>
          <w:sz w:val="30"/>
          <w:szCs w:val="30"/>
        </w:rPr>
        <w:t>家庭经济困难残疾学生及残疾人子女、</w:t>
      </w:r>
      <w:r>
        <w:rPr>
          <w:rFonts w:ascii="仿宋_GB2312" w:eastAsia="仿宋_GB2312" w:hint="eastAsia"/>
          <w:color w:val="000000"/>
          <w:sz w:val="30"/>
          <w:szCs w:val="30"/>
        </w:rPr>
        <w:t>06-</w:t>
      </w:r>
      <w:r>
        <w:rPr>
          <w:rFonts w:ascii="仿宋_GB2312" w:eastAsia="仿宋_GB2312" w:hint="eastAsia"/>
          <w:color w:val="000000"/>
          <w:sz w:val="30"/>
          <w:szCs w:val="30"/>
        </w:rPr>
        <w:t>获得过国家助学金、</w:t>
      </w:r>
      <w:r>
        <w:rPr>
          <w:rFonts w:ascii="仿宋_GB2312" w:eastAsia="仿宋_GB2312" w:hint="eastAsia"/>
          <w:color w:val="000000"/>
          <w:sz w:val="30"/>
          <w:szCs w:val="30"/>
        </w:rPr>
        <w:t>07-</w:t>
      </w:r>
      <w:r>
        <w:rPr>
          <w:rFonts w:ascii="仿宋_GB2312" w:eastAsia="仿宋_GB2312" w:hint="eastAsia"/>
          <w:color w:val="000000"/>
          <w:sz w:val="30"/>
          <w:szCs w:val="30"/>
        </w:rPr>
        <w:t>高中认定、</w:t>
      </w:r>
      <w:r>
        <w:rPr>
          <w:rFonts w:ascii="仿宋_GB2312" w:eastAsia="仿宋_GB2312" w:hint="eastAsia"/>
          <w:color w:val="000000"/>
          <w:sz w:val="30"/>
          <w:szCs w:val="30"/>
        </w:rPr>
        <w:t>08-</w:t>
      </w:r>
      <w:r>
        <w:rPr>
          <w:rFonts w:ascii="仿宋_GB2312" w:eastAsia="仿宋_GB2312" w:hint="eastAsia"/>
          <w:color w:val="000000"/>
          <w:sz w:val="30"/>
          <w:szCs w:val="30"/>
        </w:rPr>
        <w:t>中职认定、</w:t>
      </w:r>
      <w:r>
        <w:rPr>
          <w:rFonts w:ascii="仿宋_GB2312" w:eastAsia="仿宋_GB2312" w:hint="eastAsia"/>
          <w:color w:val="000000"/>
          <w:sz w:val="30"/>
          <w:szCs w:val="30"/>
        </w:rPr>
        <w:t>09-</w:t>
      </w:r>
      <w:r>
        <w:rPr>
          <w:rFonts w:ascii="仿宋_GB2312" w:eastAsia="仿宋_GB2312" w:hint="eastAsia"/>
          <w:color w:val="000000"/>
          <w:sz w:val="30"/>
          <w:szCs w:val="30"/>
        </w:rPr>
        <w:t>高校认定、</w:t>
      </w:r>
      <w:r>
        <w:rPr>
          <w:rFonts w:ascii="仿宋_GB2312" w:eastAsia="仿宋_GB2312" w:hint="eastAsia"/>
          <w:color w:val="000000"/>
          <w:sz w:val="30"/>
          <w:szCs w:val="30"/>
        </w:rPr>
        <w:t>10-</w:t>
      </w:r>
      <w:r>
        <w:rPr>
          <w:rFonts w:ascii="仿宋_GB2312" w:eastAsia="仿宋_GB2312" w:hint="eastAsia"/>
          <w:color w:val="000000"/>
          <w:sz w:val="30"/>
          <w:szCs w:val="30"/>
        </w:rPr>
        <w:t>县中心认定。</w:t>
      </w:r>
    </w:p>
    <w:p w:rsidR="00D13234" w:rsidRDefault="006A3303">
      <w:pPr>
        <w:ind w:firstLineChars="200" w:firstLine="600"/>
        <w:jc w:val="left"/>
        <w:rPr>
          <w:rFonts w:eastAsia="仿宋_GB2312"/>
          <w:color w:val="000000"/>
          <w:sz w:val="30"/>
          <w:szCs w:val="30"/>
        </w:rPr>
      </w:pPr>
      <w:r>
        <w:rPr>
          <w:rFonts w:eastAsia="仿宋_GB2312" w:hint="eastAsia"/>
          <w:color w:val="000000"/>
          <w:sz w:val="30"/>
          <w:szCs w:val="30"/>
        </w:rPr>
        <w:t>高中和</w:t>
      </w:r>
      <w:r>
        <w:rPr>
          <w:rFonts w:ascii="仿宋_GB2312" w:eastAsia="仿宋_GB2312" w:hint="eastAsia"/>
          <w:color w:val="000000"/>
          <w:sz w:val="30"/>
          <w:szCs w:val="30"/>
        </w:rPr>
        <w:t>中等职业学校</w:t>
      </w:r>
      <w:r>
        <w:rPr>
          <w:rFonts w:eastAsia="仿宋_GB2312" w:hint="eastAsia"/>
          <w:color w:val="000000"/>
          <w:sz w:val="30"/>
          <w:szCs w:val="30"/>
        </w:rPr>
        <w:t>家庭经济困难学生</w:t>
      </w:r>
      <w:r>
        <w:rPr>
          <w:rFonts w:ascii="仿宋_GB2312" w:eastAsia="仿宋_GB2312" w:hint="eastAsia"/>
          <w:color w:val="000000"/>
          <w:sz w:val="30"/>
          <w:szCs w:val="30"/>
        </w:rPr>
        <w:t>（含在本校复读的学生和往届毕业生）</w:t>
      </w:r>
      <w:r>
        <w:rPr>
          <w:rFonts w:eastAsia="仿宋_GB2312" w:hint="eastAsia"/>
          <w:color w:val="000000"/>
          <w:sz w:val="30"/>
          <w:szCs w:val="30"/>
        </w:rPr>
        <w:t>的认定参照《河南省家庭经济困难学生认定工作实施办法》有关要求和流程进行。</w:t>
      </w:r>
      <w:r>
        <w:rPr>
          <w:rFonts w:eastAsia="仿宋_GB2312" w:hint="eastAsia"/>
          <w:sz w:val="30"/>
          <w:szCs w:val="30"/>
        </w:rPr>
        <w:t>在高校就读家庭经济困难学生的认定工作由就读高校完成</w:t>
      </w:r>
      <w:r>
        <w:rPr>
          <w:rFonts w:eastAsia="仿宋_GB2312" w:hint="eastAsia"/>
          <w:color w:val="000000"/>
          <w:sz w:val="30"/>
          <w:szCs w:val="30"/>
        </w:rPr>
        <w:t>（继续就读的由原毕业高校认定）。高中、中等职业学校汇总填写《河南省</w:t>
      </w:r>
      <w:r>
        <w:rPr>
          <w:rFonts w:eastAsia="仿宋_GB2312" w:hint="eastAsia"/>
          <w:color w:val="000000"/>
          <w:sz w:val="30"/>
          <w:szCs w:val="30"/>
        </w:rPr>
        <w:t>XX</w:t>
      </w:r>
      <w:r>
        <w:rPr>
          <w:rFonts w:eastAsia="仿宋_GB2312" w:hint="eastAsia"/>
          <w:color w:val="000000"/>
          <w:sz w:val="30"/>
          <w:szCs w:val="30"/>
        </w:rPr>
        <w:t>县（市、区）生源地信用助学贷款预申请名单》（附件</w:t>
      </w:r>
      <w:r>
        <w:rPr>
          <w:rFonts w:eastAsia="仿宋_GB2312" w:hint="eastAsia"/>
          <w:color w:val="000000"/>
          <w:sz w:val="30"/>
          <w:szCs w:val="30"/>
        </w:rPr>
        <w:t>1</w:t>
      </w:r>
      <w:r>
        <w:rPr>
          <w:rFonts w:eastAsia="仿宋_GB2312" w:hint="eastAsia"/>
          <w:color w:val="000000"/>
          <w:sz w:val="30"/>
          <w:szCs w:val="30"/>
        </w:rPr>
        <w:t>）加盖公章报送至同级学生资助管理中心。因各种特殊原因，未能在高中和中等职业学校完成进行资格认定的，县级学生资助管理中心根据学生提交相关材料，进行资格认定。</w:t>
      </w:r>
    </w:p>
    <w:p w:rsidR="00D13234" w:rsidRDefault="006A3303">
      <w:pPr>
        <w:ind w:firstLineChars="200" w:firstLine="600"/>
        <w:jc w:val="left"/>
        <w:rPr>
          <w:rFonts w:eastAsia="仿宋_GB2312"/>
          <w:color w:val="FF0000"/>
          <w:sz w:val="30"/>
          <w:szCs w:val="30"/>
        </w:rPr>
      </w:pPr>
      <w:r>
        <w:rPr>
          <w:rFonts w:eastAsia="仿宋_GB2312" w:hint="eastAsia"/>
          <w:color w:val="000000"/>
          <w:sz w:val="30"/>
          <w:szCs w:val="30"/>
        </w:rPr>
        <w:t>3.</w:t>
      </w:r>
      <w:r>
        <w:rPr>
          <w:rFonts w:eastAsia="仿宋_GB2312" w:hint="eastAsia"/>
          <w:color w:val="000000"/>
          <w:sz w:val="30"/>
          <w:szCs w:val="30"/>
        </w:rPr>
        <w:t>预申请数据录入。县属高中和中等职业学校预申请数据录入工作，由县级学生资助管理中心依据各县属学校报送的预申请</w:t>
      </w:r>
      <w:r>
        <w:rPr>
          <w:rFonts w:eastAsia="仿宋_GB2312" w:hint="eastAsia"/>
          <w:color w:val="000000"/>
          <w:sz w:val="30"/>
          <w:szCs w:val="30"/>
        </w:rPr>
        <w:lastRenderedPageBreak/>
        <w:t>名单完成录入；市属高中和中等职业学校的预申请数据录入工作，市级学生资助管理中心将各市属学校报送的预申请名单按照属地原则分配至各</w:t>
      </w:r>
      <w:r>
        <w:rPr>
          <w:rFonts w:eastAsia="仿宋_GB2312" w:hint="eastAsia"/>
          <w:color w:val="000000"/>
          <w:sz w:val="30"/>
          <w:szCs w:val="30"/>
        </w:rPr>
        <w:t>县级资助中心，由县级资助中心负责录入；省属中等职业学校和省属普通高中的预申请数据录入工作由</w:t>
      </w:r>
      <w:proofErr w:type="gramStart"/>
      <w:r>
        <w:rPr>
          <w:rFonts w:eastAsia="仿宋_GB2312" w:hint="eastAsia"/>
          <w:color w:val="000000"/>
          <w:sz w:val="30"/>
          <w:szCs w:val="30"/>
        </w:rPr>
        <w:t>省学生</w:t>
      </w:r>
      <w:proofErr w:type="gramEnd"/>
      <w:r>
        <w:rPr>
          <w:rFonts w:eastAsia="仿宋_GB2312" w:hint="eastAsia"/>
          <w:color w:val="000000"/>
          <w:sz w:val="30"/>
          <w:szCs w:val="30"/>
        </w:rPr>
        <w:t>资助管理中心依据各省属学校报送的预申请名单完成。</w:t>
      </w:r>
      <w:r>
        <w:rPr>
          <w:rFonts w:eastAsia="仿宋_GB2312" w:hint="eastAsia"/>
          <w:color w:val="FF0000"/>
          <w:sz w:val="30"/>
          <w:szCs w:val="30"/>
        </w:rPr>
        <w:t>在高校就读家庭经济困难学生持加盖高校学生资助管理中心或院系公章的《河南省生源地信用助学贷款高校鉴定证明》（附件</w:t>
      </w:r>
      <w:r>
        <w:rPr>
          <w:rFonts w:eastAsia="仿宋_GB2312" w:hint="eastAsia"/>
          <w:color w:val="FF0000"/>
          <w:sz w:val="30"/>
          <w:szCs w:val="30"/>
        </w:rPr>
        <w:t>2</w:t>
      </w:r>
      <w:r>
        <w:rPr>
          <w:rFonts w:eastAsia="仿宋_GB2312" w:hint="eastAsia"/>
          <w:color w:val="FF0000"/>
          <w:sz w:val="30"/>
          <w:szCs w:val="30"/>
        </w:rPr>
        <w:t>）</w:t>
      </w:r>
      <w:r>
        <w:rPr>
          <w:rFonts w:eastAsia="仿宋_GB2312" w:hint="eastAsia"/>
          <w:color w:val="000000"/>
          <w:sz w:val="30"/>
          <w:szCs w:val="30"/>
        </w:rPr>
        <w:t>，到户籍所在地县级资助中心，</w:t>
      </w:r>
      <w:r>
        <w:rPr>
          <w:rFonts w:eastAsia="仿宋_GB2312" w:hint="eastAsia"/>
          <w:color w:val="FF0000"/>
          <w:sz w:val="30"/>
          <w:szCs w:val="30"/>
        </w:rPr>
        <w:t>由户籍所在地县级学生资助中心负责预申请数据录入。</w:t>
      </w:r>
    </w:p>
    <w:p w:rsidR="00D13234" w:rsidRDefault="006A3303">
      <w:pPr>
        <w:ind w:firstLineChars="200" w:firstLine="600"/>
        <w:jc w:val="left"/>
        <w:rPr>
          <w:rFonts w:eastAsia="仿宋_GB2312"/>
          <w:color w:val="000000"/>
          <w:sz w:val="30"/>
          <w:szCs w:val="30"/>
        </w:rPr>
      </w:pPr>
      <w:r>
        <w:rPr>
          <w:rFonts w:eastAsia="仿宋_GB2312" w:hint="eastAsia"/>
          <w:color w:val="000000"/>
          <w:sz w:val="30"/>
          <w:szCs w:val="30"/>
        </w:rPr>
        <w:t>4.</w:t>
      </w:r>
      <w:r>
        <w:rPr>
          <w:rFonts w:eastAsia="仿宋_GB2312" w:hint="eastAsia"/>
          <w:color w:val="000000"/>
          <w:sz w:val="30"/>
          <w:szCs w:val="30"/>
        </w:rPr>
        <w:t>预申请结果使用。</w:t>
      </w:r>
      <w:r>
        <w:rPr>
          <w:rFonts w:eastAsia="仿宋_GB2312"/>
          <w:color w:val="FF0000"/>
          <w:sz w:val="30"/>
          <w:szCs w:val="30"/>
        </w:rPr>
        <w:t>通过生源地信用助学贷款预申请的学生，登陆学生在线服务系统完成在线申请</w:t>
      </w:r>
      <w:r>
        <w:rPr>
          <w:rFonts w:eastAsia="仿宋_GB2312" w:hint="eastAsia"/>
          <w:color w:val="FF0000"/>
          <w:sz w:val="30"/>
          <w:szCs w:val="30"/>
        </w:rPr>
        <w:t>，</w:t>
      </w:r>
      <w:r>
        <w:rPr>
          <w:rFonts w:eastAsia="仿宋_GB2312" w:hint="eastAsia"/>
          <w:color w:val="000000"/>
          <w:sz w:val="30"/>
          <w:szCs w:val="30"/>
        </w:rPr>
        <w:t>贷款资格由县级学生资助管理中心审核后，受理阶段学生</w:t>
      </w:r>
      <w:r>
        <w:rPr>
          <w:rFonts w:eastAsia="仿宋_GB2312"/>
          <w:color w:val="000000"/>
          <w:sz w:val="30"/>
          <w:szCs w:val="30"/>
        </w:rPr>
        <w:t>与共同借款人</w:t>
      </w:r>
      <w:r>
        <w:rPr>
          <w:rFonts w:eastAsia="仿宋_GB2312" w:hint="eastAsia"/>
          <w:color w:val="000000"/>
          <w:sz w:val="30"/>
          <w:szCs w:val="30"/>
        </w:rPr>
        <w:t>携带</w:t>
      </w:r>
      <w:r>
        <w:rPr>
          <w:rFonts w:eastAsia="仿宋_GB2312"/>
          <w:color w:val="000000"/>
          <w:sz w:val="30"/>
          <w:szCs w:val="30"/>
        </w:rPr>
        <w:t>有关资料一起赴户籍所</w:t>
      </w:r>
      <w:r>
        <w:rPr>
          <w:rFonts w:eastAsia="仿宋_GB2312"/>
          <w:color w:val="000000"/>
          <w:sz w:val="30"/>
          <w:szCs w:val="30"/>
        </w:rPr>
        <w:t>在县级资助机构办理贷款手续。</w:t>
      </w:r>
    </w:p>
    <w:p w:rsidR="00D13234" w:rsidRDefault="006A3303">
      <w:pPr>
        <w:ind w:firstLineChars="200" w:firstLine="600"/>
        <w:jc w:val="left"/>
        <w:rPr>
          <w:rFonts w:eastAsia="仿宋_GB2312"/>
          <w:color w:val="000000"/>
          <w:sz w:val="30"/>
          <w:szCs w:val="30"/>
        </w:rPr>
      </w:pPr>
      <w:r>
        <w:rPr>
          <w:rFonts w:ascii="黑体" w:eastAsia="黑体" w:hAnsi="黑体" w:hint="eastAsia"/>
          <w:color w:val="000000"/>
          <w:sz w:val="30"/>
          <w:szCs w:val="30"/>
        </w:rPr>
        <w:t>5.</w:t>
      </w:r>
      <w:r>
        <w:rPr>
          <w:rFonts w:ascii="仿宋_GB2312" w:eastAsia="仿宋_GB2312" w:hAnsi="黑体" w:hint="eastAsia"/>
          <w:color w:val="000000"/>
          <w:sz w:val="30"/>
          <w:szCs w:val="30"/>
        </w:rPr>
        <w:t>预申请档案管理。各</w:t>
      </w:r>
      <w:r>
        <w:rPr>
          <w:rFonts w:eastAsia="仿宋_GB2312" w:hint="eastAsia"/>
          <w:color w:val="000000"/>
          <w:sz w:val="30"/>
          <w:szCs w:val="30"/>
        </w:rPr>
        <w:t>高中和</w:t>
      </w:r>
      <w:r>
        <w:rPr>
          <w:rFonts w:ascii="仿宋_GB2312" w:eastAsia="仿宋_GB2312" w:hint="eastAsia"/>
          <w:color w:val="000000"/>
          <w:sz w:val="30"/>
          <w:szCs w:val="30"/>
        </w:rPr>
        <w:t>中等职业学校</w:t>
      </w:r>
      <w:r>
        <w:rPr>
          <w:rFonts w:eastAsia="仿宋_GB2312" w:hint="eastAsia"/>
          <w:color w:val="000000"/>
          <w:sz w:val="30"/>
          <w:szCs w:val="30"/>
        </w:rPr>
        <w:t>要留存学生的家庭经济困难认定材料备查，县级、市级和省级学生资助中心留存加盖高中和</w:t>
      </w:r>
      <w:r>
        <w:rPr>
          <w:rFonts w:ascii="仿宋_GB2312" w:eastAsia="仿宋_GB2312" w:hint="eastAsia"/>
          <w:color w:val="000000"/>
          <w:sz w:val="30"/>
          <w:szCs w:val="30"/>
        </w:rPr>
        <w:t>中等职业学校</w:t>
      </w:r>
      <w:r>
        <w:rPr>
          <w:rFonts w:eastAsia="仿宋_GB2312" w:hint="eastAsia"/>
          <w:color w:val="000000"/>
          <w:sz w:val="30"/>
          <w:szCs w:val="30"/>
        </w:rPr>
        <w:t>公章的预申请名册备查。</w:t>
      </w:r>
    </w:p>
    <w:p w:rsidR="00D13234" w:rsidRDefault="006A3303">
      <w:pPr>
        <w:ind w:firstLineChars="200" w:firstLine="600"/>
        <w:jc w:val="left"/>
        <w:rPr>
          <w:rFonts w:eastAsia="黑体"/>
          <w:color w:val="000000"/>
          <w:sz w:val="30"/>
          <w:szCs w:val="30"/>
        </w:rPr>
      </w:pPr>
      <w:r>
        <w:rPr>
          <w:rFonts w:eastAsia="黑体" w:hint="eastAsia"/>
          <w:color w:val="000000"/>
          <w:sz w:val="30"/>
          <w:szCs w:val="30"/>
        </w:rPr>
        <w:t>四</w:t>
      </w:r>
      <w:r>
        <w:rPr>
          <w:rFonts w:eastAsia="黑体"/>
          <w:color w:val="000000"/>
          <w:sz w:val="30"/>
          <w:szCs w:val="30"/>
        </w:rPr>
        <w:t>、工作要求</w:t>
      </w:r>
    </w:p>
    <w:p w:rsidR="00D13234" w:rsidRDefault="006A3303">
      <w:pPr>
        <w:jc w:val="left"/>
        <w:rPr>
          <w:rFonts w:eastAsia="仿宋_GB2312"/>
          <w:color w:val="000000"/>
          <w:sz w:val="30"/>
          <w:szCs w:val="30"/>
        </w:rPr>
      </w:pPr>
      <w:r>
        <w:rPr>
          <w:rFonts w:ascii="仿宋_GB2312" w:eastAsia="仿宋_GB2312" w:hint="eastAsia"/>
          <w:color w:val="000000"/>
          <w:sz w:val="30"/>
          <w:szCs w:val="30"/>
        </w:rPr>
        <w:t>生源地信用助学贷款是一项政策性较强的工作，</w:t>
      </w:r>
      <w:r>
        <w:rPr>
          <w:rFonts w:eastAsia="仿宋_GB2312"/>
          <w:color w:val="000000"/>
          <w:sz w:val="30"/>
          <w:szCs w:val="30"/>
        </w:rPr>
        <w:t>各市、县（市、区）教育局要</w:t>
      </w:r>
      <w:r>
        <w:rPr>
          <w:rFonts w:eastAsia="仿宋_GB2312" w:hint="eastAsia"/>
          <w:color w:val="000000"/>
          <w:sz w:val="30"/>
          <w:szCs w:val="30"/>
        </w:rPr>
        <w:t>提高对预申请工作在整个申请生源地信用助学贷款工作重要性的认识，要继续加大力度</w:t>
      </w:r>
      <w:r>
        <w:rPr>
          <w:rFonts w:eastAsia="仿宋_GB2312"/>
          <w:color w:val="000000"/>
          <w:sz w:val="30"/>
          <w:szCs w:val="30"/>
        </w:rPr>
        <w:t>组织所辖</w:t>
      </w:r>
      <w:r>
        <w:rPr>
          <w:rFonts w:eastAsia="仿宋_GB2312" w:hint="eastAsia"/>
          <w:color w:val="000000"/>
          <w:sz w:val="30"/>
          <w:szCs w:val="30"/>
        </w:rPr>
        <w:t>高中和</w:t>
      </w:r>
      <w:r>
        <w:rPr>
          <w:rFonts w:ascii="仿宋_GB2312" w:eastAsia="仿宋_GB2312" w:hint="eastAsia"/>
          <w:color w:val="000000"/>
          <w:sz w:val="30"/>
          <w:szCs w:val="30"/>
        </w:rPr>
        <w:t>中等职业学校</w:t>
      </w:r>
      <w:r>
        <w:rPr>
          <w:rFonts w:eastAsia="仿宋_GB2312"/>
          <w:color w:val="000000"/>
          <w:sz w:val="30"/>
          <w:szCs w:val="30"/>
        </w:rPr>
        <w:t>按要求全面开展生源地信用助学贷款预申请政策宣传工作，积极做好与当地民政、扶贫等部门的沟通对接，</w:t>
      </w:r>
      <w:r>
        <w:rPr>
          <w:rFonts w:eastAsia="仿宋_GB2312" w:hint="eastAsia"/>
          <w:color w:val="000000"/>
          <w:sz w:val="30"/>
          <w:szCs w:val="30"/>
        </w:rPr>
        <w:t>做好各种协调工作。</w:t>
      </w:r>
      <w:r>
        <w:rPr>
          <w:rFonts w:eastAsia="仿宋_GB2312"/>
          <w:color w:val="000000"/>
          <w:sz w:val="30"/>
          <w:szCs w:val="30"/>
        </w:rPr>
        <w:lastRenderedPageBreak/>
        <w:t>保质保量</w:t>
      </w:r>
      <w:r>
        <w:rPr>
          <w:rFonts w:eastAsia="仿宋_GB2312" w:hint="eastAsia"/>
          <w:color w:val="000000"/>
          <w:sz w:val="30"/>
          <w:szCs w:val="30"/>
        </w:rPr>
        <w:t>完成</w:t>
      </w:r>
      <w:r>
        <w:rPr>
          <w:rFonts w:eastAsia="仿宋_GB2312"/>
          <w:color w:val="000000"/>
          <w:sz w:val="30"/>
          <w:szCs w:val="30"/>
        </w:rPr>
        <w:t>生源地信用助学贷款预申请工作</w:t>
      </w:r>
      <w:r>
        <w:rPr>
          <w:rFonts w:eastAsia="仿宋_GB2312" w:hint="eastAsia"/>
          <w:color w:val="000000"/>
          <w:sz w:val="30"/>
          <w:szCs w:val="30"/>
        </w:rPr>
        <w:t>，坚决杜绝对学生及家长的推诿扯皮现象，确保生源地信用助学贷款受理工作平稳有序进行。</w:t>
      </w:r>
    </w:p>
    <w:p w:rsidR="00D13234" w:rsidRDefault="00D13234" w:rsidP="006A3303">
      <w:pPr>
        <w:ind w:right="600"/>
        <w:jc w:val="right"/>
        <w:rPr>
          <w:rFonts w:eastAsia="仿宋_GB2312"/>
          <w:color w:val="000000"/>
          <w:sz w:val="30"/>
          <w:szCs w:val="30"/>
        </w:rPr>
      </w:pPr>
      <w:bookmarkStart w:id="0" w:name="_GoBack"/>
      <w:bookmarkEnd w:id="0"/>
    </w:p>
    <w:sectPr w:rsidR="00D13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34"/>
    <w:rsid w:val="006A3303"/>
    <w:rsid w:val="00D13234"/>
    <w:rsid w:val="1D8A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吴兵营</cp:lastModifiedBy>
  <cp:revision>2</cp:revision>
  <dcterms:created xsi:type="dcterms:W3CDTF">2020-04-13T13:55:00Z</dcterms:created>
  <dcterms:modified xsi:type="dcterms:W3CDTF">2020-04-14T02:41:00Z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